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989" w:rsidRDefault="00C15A3B" w:rsidP="003B47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62043" cy="8551062"/>
            <wp:effectExtent l="5715" t="0" r="0" b="0"/>
            <wp:docPr id="2" name="Рисунок 2" descr="C:\Users\Завуч\Desktop\Т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Т7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164623" cy="855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52989" w:rsidRDefault="00852989" w:rsidP="008529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989" w:rsidRDefault="00852989" w:rsidP="008529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989" w:rsidRPr="008F4F38" w:rsidRDefault="00852989" w:rsidP="008F4F3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4F38">
        <w:rPr>
          <w:rFonts w:ascii="Times New Roman" w:hAnsi="Times New Roman" w:cs="Times New Roman"/>
          <w:b/>
          <w:sz w:val="20"/>
          <w:szCs w:val="20"/>
        </w:rPr>
        <w:t>Календарно-тематическое планирование  7 класс</w:t>
      </w:r>
      <w:r w:rsidR="003B4716">
        <w:rPr>
          <w:rFonts w:ascii="Times New Roman" w:hAnsi="Times New Roman" w:cs="Times New Roman"/>
          <w:b/>
          <w:sz w:val="20"/>
          <w:szCs w:val="20"/>
        </w:rPr>
        <w:t xml:space="preserve"> (мальчики)</w:t>
      </w:r>
    </w:p>
    <w:p w:rsidR="00852989" w:rsidRPr="008F4F38" w:rsidRDefault="00852989" w:rsidP="008F4F3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F4F38">
        <w:rPr>
          <w:rFonts w:ascii="Times New Roman" w:hAnsi="Times New Roman" w:cs="Times New Roman"/>
          <w:sz w:val="20"/>
          <w:szCs w:val="20"/>
        </w:rPr>
        <w:t xml:space="preserve">Технология. Индустриальные технологии: 7 класс учебник для общеобразовательных организаций/ </w:t>
      </w:r>
      <w:proofErr w:type="spellStart"/>
      <w:r w:rsidRPr="008F4F38">
        <w:rPr>
          <w:rFonts w:ascii="Times New Roman" w:hAnsi="Times New Roman" w:cs="Times New Roman"/>
          <w:sz w:val="20"/>
          <w:szCs w:val="20"/>
        </w:rPr>
        <w:t>А.Т.Тищенко</w:t>
      </w:r>
      <w:proofErr w:type="spellEnd"/>
      <w:r w:rsidRPr="008F4F38">
        <w:rPr>
          <w:rFonts w:ascii="Times New Roman" w:hAnsi="Times New Roman" w:cs="Times New Roman"/>
          <w:sz w:val="20"/>
          <w:szCs w:val="20"/>
        </w:rPr>
        <w:t xml:space="preserve">, В.Д. Симоненко. – М.: </w:t>
      </w:r>
      <w:proofErr w:type="spellStart"/>
      <w:r w:rsidRPr="008F4F38"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 w:rsidRPr="008F4F38">
        <w:rPr>
          <w:rFonts w:ascii="Times New Roman" w:hAnsi="Times New Roman" w:cs="Times New Roman"/>
          <w:sz w:val="20"/>
          <w:szCs w:val="20"/>
        </w:rPr>
        <w:t xml:space="preserve">-Граф, 2016.-176 с. </w:t>
      </w:r>
    </w:p>
    <w:tbl>
      <w:tblPr>
        <w:tblW w:w="1550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6"/>
        <w:gridCol w:w="9822"/>
        <w:gridCol w:w="1559"/>
        <w:gridCol w:w="1417"/>
        <w:gridCol w:w="1423"/>
        <w:gridCol w:w="51"/>
      </w:tblGrid>
      <w:tr w:rsidR="008F4F38" w:rsidRPr="008F4F38" w:rsidTr="008F4F38">
        <w:trPr>
          <w:trHeight w:val="78"/>
        </w:trPr>
        <w:tc>
          <w:tcPr>
            <w:tcW w:w="1236" w:type="dxa"/>
            <w:vMerge w:val="restart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822" w:type="dxa"/>
            <w:vMerge w:val="restart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Изучаемый раздел, тема урока</w:t>
            </w:r>
          </w:p>
        </w:tc>
        <w:tc>
          <w:tcPr>
            <w:tcW w:w="1559" w:type="dxa"/>
            <w:vMerge w:val="restart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891" w:type="dxa"/>
            <w:gridSpan w:val="3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Календарные сроки</w:t>
            </w: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  <w:vMerge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2" w:type="dxa"/>
            <w:vMerge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Планируемые сроки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Фактические</w:t>
            </w:r>
          </w:p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</w:tr>
      <w:tr w:rsidR="008F4F38" w:rsidRPr="008F4F38" w:rsidTr="008F4F38">
        <w:trPr>
          <w:trHeight w:val="78"/>
        </w:trPr>
        <w:tc>
          <w:tcPr>
            <w:tcW w:w="15508" w:type="dxa"/>
            <w:gridSpan w:val="6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sz w:val="20"/>
                <w:szCs w:val="20"/>
              </w:rPr>
              <w:t>Основы производства. 2 часа</w:t>
            </w: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Современные средства контроля качества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Ознакомление с измерительными приборами для контроля технологий.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5508" w:type="dxa"/>
            <w:gridSpan w:val="6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sz w:val="20"/>
                <w:szCs w:val="20"/>
              </w:rPr>
              <w:t>Общая технология. 2часа</w:t>
            </w: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Технологическая культура производства и культура труда.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Общая классификация технологий. Отраслевые технологии.</w:t>
            </w:r>
          </w:p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i/>
                <w:sz w:val="20"/>
                <w:szCs w:val="20"/>
              </w:rPr>
              <w:t>Повторить общую классификацию технологий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5508" w:type="dxa"/>
            <w:gridSpan w:val="6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Технологии обработки пищевых продуктов. 2 часа</w:t>
            </w: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Технология сервировки стола. Правила этикета.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pStyle w:val="-11"/>
              <w:tabs>
                <w:tab w:val="left" w:pos="6237"/>
              </w:tabs>
              <w:ind w:left="0"/>
              <w:rPr>
                <w:sz w:val="20"/>
                <w:szCs w:val="20"/>
              </w:rPr>
            </w:pPr>
            <w:r w:rsidRPr="008F4F38">
              <w:rPr>
                <w:sz w:val="20"/>
                <w:szCs w:val="20"/>
              </w:rPr>
              <w:t>Составление букета из конфет и печенья.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5508" w:type="dxa"/>
            <w:gridSpan w:val="6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sz w:val="20"/>
                <w:szCs w:val="20"/>
              </w:rPr>
              <w:t>Техника. 2 часа</w:t>
            </w: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 xml:space="preserve">Конструирование и моделирование техники 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Ознакомление с бытовыми автоматическими устройствами и машинами.</w:t>
            </w:r>
          </w:p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i/>
                <w:sz w:val="20"/>
                <w:szCs w:val="20"/>
              </w:rPr>
              <w:t>Подобрать современную бытовую технику с учётом потребностей и доходов семьи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5508" w:type="dxa"/>
            <w:gridSpan w:val="6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Технологии получения, обработки, преобразования</w:t>
            </w:r>
          </w:p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sz w:val="20"/>
                <w:szCs w:val="20"/>
              </w:rPr>
              <w:t>и использования материалов. 32 часа</w:t>
            </w:r>
          </w:p>
        </w:tc>
      </w:tr>
      <w:tr w:rsidR="008F4F38" w:rsidRPr="008F4F38" w:rsidTr="008F4F38">
        <w:trPr>
          <w:trHeight w:val="78"/>
        </w:trPr>
        <w:tc>
          <w:tcPr>
            <w:tcW w:w="15508" w:type="dxa"/>
            <w:gridSpan w:val="6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Особенности  ручной обработки конструкционных материалов. 8 часов</w:t>
            </w: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eastAsia="Times New Roman" w:hAnsi="Times New Roman" w:cs="Times New Roman"/>
                <w:sz w:val="20"/>
                <w:szCs w:val="20"/>
              </w:rPr>
              <w:t>Столярные шиповые соединения.</w:t>
            </w:r>
          </w:p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i/>
                <w:sz w:val="20"/>
                <w:szCs w:val="20"/>
              </w:rPr>
              <w:t>Выучить виды соединений на шипах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шипового соединения деталей.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eastAsia="Times New Roman" w:hAnsi="Times New Roman" w:cs="Times New Roman"/>
                <w:sz w:val="20"/>
                <w:szCs w:val="20"/>
              </w:rPr>
              <w:t>Выдалбливание проушин и гнёзд.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шипового соединения деталей.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Технология соединения деталей </w:t>
            </w:r>
            <w:proofErr w:type="spellStart"/>
            <w:r w:rsidRPr="008F4F38">
              <w:rPr>
                <w:rFonts w:ascii="Times New Roman" w:eastAsia="Times New Roman" w:hAnsi="Times New Roman" w:cs="Times New Roman"/>
                <w:sz w:val="20"/>
                <w:szCs w:val="20"/>
              </w:rPr>
              <w:t>шкантами</w:t>
            </w:r>
            <w:proofErr w:type="spellEnd"/>
            <w:r w:rsidRPr="008F4F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шурупами в нагель.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Изготовление деталей и изделий различных геометрических форм  по   чертежам и технологическим картам.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Традиционные виды декоративно-прикладного творчества и народных промыслов России.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Контурная резьба по дереву. Техника выполнения, инструменты.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5508" w:type="dxa"/>
            <w:gridSpan w:val="6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Технология термической обработки конструкционных  материалов. 4 часа</w:t>
            </w: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Металлы и сплавы, область применения.  Технология чугуна и стали. Классификация сталей.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Термическая обработка сталей.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Резьбовые соединения. Технология  нарезания в металлах и искусственных материалах наружной и внутренней резьбы вручную.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Режущие инструменты, приспособления и оборудование для нарезания резьбы.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5508" w:type="dxa"/>
            <w:gridSpan w:val="6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Технология термической обработки текстильных материалов. 2 часа</w:t>
            </w: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Нетканые материалы.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нетканых материалов. </w:t>
            </w:r>
            <w:proofErr w:type="spellStart"/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Термоматериалы</w:t>
            </w:r>
            <w:proofErr w:type="spellEnd"/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5508" w:type="dxa"/>
            <w:gridSpan w:val="6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Технология машинной обработки конструкционных материалов 16 часов</w:t>
            </w: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Технология обработки наружных фасонных поверхностей деталей из древесины.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Обработка вогнутой  и выпуклой  криволинейной  поверхности.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Технология точения декоративных изделий, имеющих внутренние полости.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Контроль качества деталей. Шлифовка и отделка изделий.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Экологичность</w:t>
            </w:r>
            <w:proofErr w:type="spellEnd"/>
            <w:r w:rsidRPr="008F4F38">
              <w:rPr>
                <w:rFonts w:ascii="Times New Roman" w:hAnsi="Times New Roman" w:cs="Times New Roman"/>
                <w:sz w:val="20"/>
                <w:szCs w:val="20"/>
              </w:rPr>
              <w:t xml:space="preserve"> заготовки, производства и обработки древесины и древесных материалов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Изготовление деталей и изделий на токарном станке по техническим рисункам</w:t>
            </w:r>
            <w:proofErr w:type="gramStart"/>
            <w:r w:rsidRPr="008F4F3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F4F3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F4F38">
              <w:rPr>
                <w:rFonts w:ascii="Times New Roman" w:eastAsia="Times New Roman" w:hAnsi="Times New Roman" w:cs="Times New Roman"/>
                <w:sz w:val="20"/>
                <w:szCs w:val="20"/>
              </w:rPr>
              <w:t>э</w:t>
            </w:r>
            <w:proofErr w:type="gramEnd"/>
            <w:r w:rsidRPr="008F4F38">
              <w:rPr>
                <w:rFonts w:ascii="Times New Roman" w:eastAsia="Times New Roman" w:hAnsi="Times New Roman" w:cs="Times New Roman"/>
                <w:sz w:val="20"/>
                <w:szCs w:val="20"/>
              </w:rPr>
              <w:t>скизам,   чертежам и технологическим картам.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Токарно-винторезный станок: устройство, назначение, приёмы подготовки к работе.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Приёмы управления и выполнения операций, на  ТВ-6.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159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Инструменты и приспособления для работы на токарном станке.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Основные операции токарной обработки и особенности их выполнения.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Фрезерный станок: устройство, назначение, приёмы  работы.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Инструменты и приспособления для работы на фрезерном станке.</w:t>
            </w:r>
          </w:p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Графическая документация для изготовления изделий  на токарном и фрезерном станках.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Технологическая документация для изготовления изделий на токарном и фрезерном  станках. Операционная карта.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Перспективные технологии производства деталей из металлов и искусственных материалов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74" w:type="dxa"/>
            <w:gridSpan w:val="2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Экологические проблемы производства, применения и утилизация изделий из металлов и искусственных материалов.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5508" w:type="dxa"/>
            <w:gridSpan w:val="6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Технология машинной обработки текстильных материалов. 2 часа</w:t>
            </w: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Моделирование одежды.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Технология выполнения машинной вышивки.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5508" w:type="dxa"/>
            <w:gridSpan w:val="6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Технологии получения, преобразования и использования энергии. 4 часа</w:t>
            </w: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Энергия магнитного и электромагнитного полей.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Ознакомление с устройством и применением бытовых электроприборов.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Освещение, отопление помещений. Энергосбережение в быту.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Расчет потребляемой энергии.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5508" w:type="dxa"/>
            <w:gridSpan w:val="6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Технологии получения, обработки и использования информации. 4 часа</w:t>
            </w: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Технологии получения информации. Методы и средства наблюдений.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Освоение методов запоминания информации. Аудио, фото и видеозапись информации.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spacing w:after="0" w:line="240" w:lineRule="auto"/>
              <w:ind w:firstLine="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Коммуникационные технологии и связь.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spacing w:after="0" w:line="240" w:lineRule="auto"/>
              <w:ind w:firstLine="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Представление,   запись информации и обработка с помощью компьютера.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5508" w:type="dxa"/>
            <w:gridSpan w:val="6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Социально-экономические технологии. 4 часа</w:t>
            </w: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Рынок и его сущность. Маркетинг как вид социальной технологии.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Составление вопросников для выявления требований к качеству товара.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Товар. Деньги. Методы и средства стимулирования сбыта продукции.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Оценка качества рекламы в средствах массовой информации.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474" w:type="dxa"/>
            <w:gridSpan w:val="2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5457" w:type="dxa"/>
            <w:gridSpan w:val="5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Технологии животноводства. 2 часа</w:t>
            </w: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Кормление животных и уход за животными.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Составление рационов для домашних животных  в семье, организация их кормления.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5457" w:type="dxa"/>
            <w:gridSpan w:val="5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sz w:val="20"/>
                <w:szCs w:val="20"/>
              </w:rPr>
              <w:t>Методы и средства творческой и проектной деятельности. 8 часов</w:t>
            </w: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Методика научного познания и проектной деятельности.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183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Разработка изделия на основе метода фокальных объектов и морфологической матрицы.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Дизайн при проектировании.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Расчет себестоимости проекта. Подготовка презентации проекта.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Изучение существующих аналогов. Выбор модели.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Разработка конструкции проектируемого изделия.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Экологическая оценка изделия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Проведение испытаний. Анализ выполненной работы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5457" w:type="dxa"/>
            <w:gridSpan w:val="5"/>
            <w:tcBorders>
              <w:right w:val="single" w:sz="4" w:space="0" w:color="auto"/>
            </w:tcBorders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Технологии растениеводства. 6 часов</w:t>
            </w: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eastAsia="Courier New" w:hAnsi="Times New Roman" w:cs="Times New Roman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281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Освоение основных способов ухода и разведения комнатных растений в условиях школьного кабинета.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206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Технологии флористики. Технологии </w:t>
            </w:r>
            <w:proofErr w:type="spellStart"/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фитодизайна</w:t>
            </w:r>
            <w:proofErr w:type="spellEnd"/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Освоение основных технологических приёмов аранжировки цветочных композиций.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Технологии ландшафтного дизайна.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185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pStyle w:val="-11"/>
              <w:tabs>
                <w:tab w:val="left" w:pos="6237"/>
              </w:tabs>
              <w:ind w:left="0"/>
              <w:rPr>
                <w:sz w:val="20"/>
                <w:szCs w:val="20"/>
              </w:rPr>
            </w:pPr>
            <w:r w:rsidRPr="008F4F38">
              <w:rPr>
                <w:sz w:val="20"/>
                <w:szCs w:val="20"/>
              </w:rPr>
              <w:t>Освоение основных  технологических приёмов использования цветочно-декоративных культур в оформлении ландшафта пришкольной территории.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C13FF3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8F4F38" w:rsidRPr="008F4F38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pStyle w:val="-11"/>
              <w:tabs>
                <w:tab w:val="left" w:pos="6237"/>
              </w:tabs>
              <w:ind w:left="0"/>
              <w:rPr>
                <w:sz w:val="20"/>
                <w:szCs w:val="20"/>
              </w:rPr>
            </w:pPr>
            <w:r w:rsidRPr="008F4F38">
              <w:rPr>
                <w:sz w:val="20"/>
                <w:szCs w:val="20"/>
              </w:rPr>
              <w:t>Защита проекта.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4F38" w:rsidRPr="008F4F38" w:rsidTr="008F4F38">
        <w:trPr>
          <w:gridAfter w:val="1"/>
          <w:wAfter w:w="51" w:type="dxa"/>
          <w:trHeight w:val="78"/>
        </w:trPr>
        <w:tc>
          <w:tcPr>
            <w:tcW w:w="1236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822" w:type="dxa"/>
          </w:tcPr>
          <w:p w:rsidR="008F4F38" w:rsidRPr="008F4F38" w:rsidRDefault="008F4F38" w:rsidP="008F4F38">
            <w:pPr>
              <w:pStyle w:val="-11"/>
              <w:tabs>
                <w:tab w:val="left" w:pos="6237"/>
              </w:tabs>
              <w:ind w:left="0"/>
              <w:rPr>
                <w:sz w:val="20"/>
                <w:szCs w:val="20"/>
              </w:rPr>
            </w:pPr>
            <w:r w:rsidRPr="008F4F38">
              <w:rPr>
                <w:sz w:val="20"/>
                <w:szCs w:val="20"/>
              </w:rPr>
              <w:t>Защита изделия.</w:t>
            </w:r>
          </w:p>
        </w:tc>
        <w:tc>
          <w:tcPr>
            <w:tcW w:w="1559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8F4F38" w:rsidRPr="008F4F38" w:rsidRDefault="008F4F38" w:rsidP="00C13FF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3FF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F4F38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23" w:type="dxa"/>
          </w:tcPr>
          <w:p w:rsidR="008F4F38" w:rsidRPr="008F4F38" w:rsidRDefault="008F4F38" w:rsidP="008F4F3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2989" w:rsidRPr="008F4F38" w:rsidRDefault="00852989" w:rsidP="008F4F3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25C03" w:rsidRPr="008F4F38" w:rsidRDefault="00825C03" w:rsidP="008F4F38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825C03" w:rsidRPr="008F4F38" w:rsidSect="00852989">
      <w:footerReference w:type="default" r:id="rId8"/>
      <w:pgSz w:w="16838" w:h="11906" w:orient="landscape"/>
      <w:pgMar w:top="850" w:right="1134" w:bottom="1701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A04" w:rsidRDefault="00DC1A04" w:rsidP="00852989">
      <w:pPr>
        <w:spacing w:after="0" w:line="240" w:lineRule="auto"/>
      </w:pPr>
      <w:r>
        <w:separator/>
      </w:r>
    </w:p>
  </w:endnote>
  <w:endnote w:type="continuationSeparator" w:id="0">
    <w:p w:rsidR="00DC1A04" w:rsidRDefault="00DC1A04" w:rsidP="00852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3468477"/>
      <w:docPartObj>
        <w:docPartGallery w:val="Page Numbers (Bottom of Page)"/>
        <w:docPartUnique/>
      </w:docPartObj>
    </w:sdtPr>
    <w:sdtEndPr/>
    <w:sdtContent>
      <w:p w:rsidR="00852989" w:rsidRDefault="0085298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A3B">
          <w:rPr>
            <w:noProof/>
          </w:rPr>
          <w:t>2</w:t>
        </w:r>
        <w:r>
          <w:fldChar w:fldCharType="end"/>
        </w:r>
      </w:p>
    </w:sdtContent>
  </w:sdt>
  <w:p w:rsidR="00852989" w:rsidRDefault="0085298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A04" w:rsidRDefault="00DC1A04" w:rsidP="00852989">
      <w:pPr>
        <w:spacing w:after="0" w:line="240" w:lineRule="auto"/>
      </w:pPr>
      <w:r>
        <w:separator/>
      </w:r>
    </w:p>
  </w:footnote>
  <w:footnote w:type="continuationSeparator" w:id="0">
    <w:p w:rsidR="00DC1A04" w:rsidRDefault="00DC1A04" w:rsidP="00852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989"/>
    <w:rsid w:val="00095741"/>
    <w:rsid w:val="00291CB4"/>
    <w:rsid w:val="003B4716"/>
    <w:rsid w:val="007548F3"/>
    <w:rsid w:val="00825C03"/>
    <w:rsid w:val="00852989"/>
    <w:rsid w:val="008F4F38"/>
    <w:rsid w:val="00A554C4"/>
    <w:rsid w:val="00C13FF3"/>
    <w:rsid w:val="00C15A3B"/>
    <w:rsid w:val="00C973DE"/>
    <w:rsid w:val="00CD7FAA"/>
    <w:rsid w:val="00DC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qFormat/>
    <w:rsid w:val="008529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qFormat/>
    <w:rsid w:val="0085298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852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298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52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298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4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471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qFormat/>
    <w:rsid w:val="008529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qFormat/>
    <w:rsid w:val="0085298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852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298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52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298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4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471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8</cp:revision>
  <cp:lastPrinted>2019-09-10T14:15:00Z</cp:lastPrinted>
  <dcterms:created xsi:type="dcterms:W3CDTF">2019-09-10T13:45:00Z</dcterms:created>
  <dcterms:modified xsi:type="dcterms:W3CDTF">2021-09-22T11:40:00Z</dcterms:modified>
</cp:coreProperties>
</file>